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35142" w14:textId="298B4541" w:rsidR="00677FF4" w:rsidRPr="005B397C" w:rsidRDefault="00677FF4" w:rsidP="00677FF4">
      <w:pPr>
        <w:pStyle w:val="EndnoteText"/>
      </w:pPr>
      <w:proofErr w:type="spellStart"/>
      <w:r>
        <w:rPr>
          <w:rStyle w:val="EndnoteReference"/>
        </w:rPr>
        <w:t>i</w:t>
      </w:r>
      <w:proofErr w:type="spellEnd"/>
      <w:r>
        <w:t xml:space="preserve"> Summit County, Ohio, birth records index, #253 (1874), Nellie M. Grimm; digital images, </w:t>
      </w:r>
      <w:r>
        <w:rPr>
          <w:i/>
          <w:iCs/>
        </w:rPr>
        <w:t xml:space="preserve">ancestry.com </w:t>
      </w:r>
      <w:r>
        <w:t>(</w:t>
      </w:r>
      <w:hyperlink r:id="rId4" w:history="1">
        <w:r w:rsidRPr="006158DA">
          <w:rPr>
            <w:rStyle w:val="Hyperlink"/>
          </w:rPr>
          <w:t>https://www.ancestry.com</w:t>
        </w:r>
      </w:hyperlink>
      <w:r>
        <w:t xml:space="preserve"> : accessed 15 March 2021)</w:t>
      </w:r>
    </w:p>
    <w:p w14:paraId="6B3123EB" w14:textId="62E349AF" w:rsidR="00677FF4" w:rsidRPr="005B397C" w:rsidRDefault="00677FF4" w:rsidP="00677FF4">
      <w:pPr>
        <w:pStyle w:val="EndnoteText"/>
      </w:pPr>
      <w:r>
        <w:rPr>
          <w:rStyle w:val="EndnoteReference"/>
        </w:rPr>
        <w:t>ii</w:t>
      </w:r>
      <w:r>
        <w:t xml:space="preserve"> 1900 U.S. Federal Census, Rutland County, Vermont, population schedule, Rutland City, sheet no. 13, dwelling 212, family 266, Gustavus Grimm; digital image, </w:t>
      </w:r>
      <w:proofErr w:type="gramStart"/>
      <w:r>
        <w:rPr>
          <w:i/>
          <w:iCs/>
        </w:rPr>
        <w:t xml:space="preserve">Ancestry.com </w:t>
      </w:r>
      <w:r>
        <w:t xml:space="preserve"> (</w:t>
      </w:r>
      <w:proofErr w:type="gramEnd"/>
      <w:r>
        <w:fldChar w:fldCharType="begin"/>
      </w:r>
      <w:r>
        <w:instrText xml:space="preserve"> HYPERLINK "https://www.ancestry.com" </w:instrText>
      </w:r>
      <w:r>
        <w:fldChar w:fldCharType="separate"/>
      </w:r>
      <w:r w:rsidRPr="006158DA">
        <w:rPr>
          <w:rStyle w:val="Hyperlink"/>
        </w:rPr>
        <w:t>https://www.ancestry.com</w:t>
      </w:r>
      <w:r>
        <w:fldChar w:fldCharType="end"/>
      </w:r>
      <w:r>
        <w:t xml:space="preserve"> : accessed 15 March 2021)  roll 1241694.</w:t>
      </w:r>
    </w:p>
    <w:p w14:paraId="573BF17F" w14:textId="76840FB5" w:rsidR="00677FF4" w:rsidRPr="00AA47F9" w:rsidRDefault="00677FF4" w:rsidP="00677FF4">
      <w:pPr>
        <w:pStyle w:val="EndnoteText"/>
      </w:pPr>
      <w:r>
        <w:rPr>
          <w:rStyle w:val="EndnoteReference"/>
        </w:rPr>
        <w:t>iii</w:t>
      </w:r>
      <w:r>
        <w:t xml:space="preserve"> Thomas, Matthew, “</w:t>
      </w:r>
      <w:r w:rsidRPr="00AA47F9">
        <w:t>Evaporator Company History: G.H. Grimm Manufacturing Co.</w:t>
      </w:r>
      <w:r>
        <w:t xml:space="preserve">” </w:t>
      </w:r>
      <w:r>
        <w:rPr>
          <w:i/>
          <w:iCs/>
        </w:rPr>
        <w:t>Maple Syrup History</w:t>
      </w:r>
      <w:r>
        <w:t>, 27 February 2019 (</w:t>
      </w:r>
      <w:hyperlink r:id="rId5" w:history="1">
        <w:r w:rsidRPr="006158DA">
          <w:rPr>
            <w:rStyle w:val="Hyperlink"/>
          </w:rPr>
          <w:t>http://maplesyruphistory.com/2019/02/27/evaporator-company-histories-g-h-grimm-manufacturing-co/</w:t>
        </w:r>
      </w:hyperlink>
      <w:r>
        <w:t xml:space="preserve"> : accessed 3 March 2021), para 1. </w:t>
      </w:r>
    </w:p>
    <w:p w14:paraId="31AC6A2E" w14:textId="2870F59A" w:rsidR="00677FF4" w:rsidRDefault="00677FF4" w:rsidP="00677FF4">
      <w:pPr>
        <w:pStyle w:val="EndnoteText"/>
      </w:pPr>
      <w:r>
        <w:rPr>
          <w:rStyle w:val="EndnoteReference"/>
        </w:rPr>
        <w:t>i</w:t>
      </w:r>
      <w:r w:rsidRPr="00677FF4">
        <w:rPr>
          <w:vertAlign w:val="superscript"/>
        </w:rPr>
        <w:t>v</w:t>
      </w:r>
      <w:r>
        <w:t xml:space="preserve"> 1880 U.S. Federal Census, Summit County, Ohio, population schedule, Hudson Township, page 32 (faded), dwelling 324, family 349, Gustavus Grimm; digital images, </w:t>
      </w:r>
      <w:r>
        <w:rPr>
          <w:i/>
        </w:rPr>
        <w:t xml:space="preserve">Ancestry.com </w:t>
      </w:r>
      <w:r>
        <w:rPr>
          <w:iCs/>
        </w:rPr>
        <w:t>(</w:t>
      </w:r>
      <w:hyperlink r:id="rId6" w:history="1">
        <w:r w:rsidRPr="006158DA">
          <w:rPr>
            <w:rStyle w:val="Hyperlink"/>
            <w:iCs/>
          </w:rPr>
          <w:t>https://www.ancestry.com</w:t>
        </w:r>
      </w:hyperlink>
      <w:r>
        <w:rPr>
          <w:iCs/>
        </w:rPr>
        <w:t xml:space="preserve"> : accessed 13 March 2021)</w:t>
      </w:r>
      <w:r>
        <w:t xml:space="preserve"> </w:t>
      </w:r>
    </w:p>
    <w:p w14:paraId="3E7246C5" w14:textId="3B25BBA5" w:rsidR="00677FF4" w:rsidRPr="00040CAC" w:rsidRDefault="00677FF4" w:rsidP="00677FF4">
      <w:pPr>
        <w:pStyle w:val="EndnoteText"/>
      </w:pPr>
      <w:r>
        <w:rPr>
          <w:rStyle w:val="EndnoteReference"/>
        </w:rPr>
        <w:t>v</w:t>
      </w:r>
      <w:r>
        <w:t xml:space="preserve"> Eight Generations of Rutland’s History,” </w:t>
      </w:r>
      <w:r w:rsidRPr="00AA47F9">
        <w:rPr>
          <w:i/>
          <w:iCs/>
        </w:rPr>
        <w:t>Rutland Historical Society</w:t>
      </w:r>
      <w:r>
        <w:t>, (</w:t>
      </w:r>
      <w:hyperlink r:id="rId7" w:history="1">
        <w:r w:rsidRPr="006158DA">
          <w:rPr>
            <w:rStyle w:val="Hyperlink"/>
          </w:rPr>
          <w:t>https://rutlandhistory.com/history-of-rutland/</w:t>
        </w:r>
      </w:hyperlink>
      <w:r>
        <w:t xml:space="preserve"> : accessed 12 March 2021)</w:t>
      </w:r>
    </w:p>
    <w:p w14:paraId="4111C829" w14:textId="6BABD604" w:rsidR="00677FF4" w:rsidRPr="00040CAC" w:rsidRDefault="00677FF4" w:rsidP="00677FF4">
      <w:pPr>
        <w:pStyle w:val="EndnoteText"/>
        <w:rPr>
          <w:i/>
          <w:iCs/>
        </w:rPr>
      </w:pPr>
      <w:r w:rsidRPr="00677FF4">
        <w:rPr>
          <w:rStyle w:val="EndnoteReference"/>
        </w:rPr>
        <w:t>v</w:t>
      </w:r>
      <w:r w:rsidRPr="00677FF4">
        <w:rPr>
          <w:vertAlign w:val="superscript"/>
        </w:rPr>
        <w:t>i</w:t>
      </w:r>
      <w:r w:rsidRPr="00677FF4">
        <w:rPr>
          <w:vertAlign w:val="superscript"/>
        </w:rPr>
        <w:t xml:space="preserve"> </w:t>
      </w:r>
      <w:r>
        <w:t>"Miss Nella Grimm," The Rutland Daily Herald (Rutland, Vermont) 22 May 1906, p. 2, c. 3; digital images, Newspapers.com (</w:t>
      </w:r>
      <w:proofErr w:type="gramStart"/>
      <w:r>
        <w:t>https://newspapers.com :</w:t>
      </w:r>
      <w:proofErr w:type="gramEnd"/>
      <w:r>
        <w:t xml:space="preserve"> accessed 3 March 2021). </w:t>
      </w:r>
      <w:r>
        <w:rPr>
          <w:i/>
          <w:iCs/>
        </w:rPr>
        <w:t xml:space="preserve">Also, </w:t>
      </w:r>
      <w:r>
        <w:t>"Sugar Prize Winners," Burlington Weekly Free Press (Burlington, Vermont) 30 January 1896, p. 11, c. 2; digital images, Newspapers.com (</w:t>
      </w:r>
      <w:proofErr w:type="gramStart"/>
      <w:r>
        <w:t>https://www.newspapers.com :</w:t>
      </w:r>
      <w:proofErr w:type="gramEnd"/>
      <w:r>
        <w:t xml:space="preserve"> accessed 3 March 2021)</w:t>
      </w:r>
    </w:p>
    <w:p w14:paraId="6238A981" w14:textId="7EFC1D96" w:rsidR="00677FF4" w:rsidRDefault="00677FF4" w:rsidP="00677FF4">
      <w:pPr>
        <w:pStyle w:val="EndnoteText"/>
      </w:pPr>
      <w:r w:rsidRPr="00677FF4">
        <w:rPr>
          <w:rStyle w:val="EndnoteReference"/>
        </w:rPr>
        <w:t>v</w:t>
      </w:r>
      <w:r w:rsidRPr="00677FF4">
        <w:rPr>
          <w:vertAlign w:val="superscript"/>
        </w:rPr>
        <w:t>ii</w:t>
      </w:r>
      <w:r>
        <w:t xml:space="preserve"> "County Fair," The Rutland Daily Herald (Rutland, Vermont) 7 November 1905, p. 2. c. 3; digital images, Newspapers.com (</w:t>
      </w:r>
      <w:proofErr w:type="gramStart"/>
      <w:r>
        <w:t>https://www.newspapers.com :</w:t>
      </w:r>
      <w:proofErr w:type="gramEnd"/>
      <w:r>
        <w:t xml:space="preserve"> accessed 3 March 2021.</w:t>
      </w:r>
    </w:p>
    <w:p w14:paraId="32CBA72F" w14:textId="67D78DC0" w:rsidR="00677FF4" w:rsidRDefault="00677FF4" w:rsidP="00677FF4">
      <w:pPr>
        <w:pStyle w:val="EndnoteText"/>
      </w:pPr>
      <w:r w:rsidRPr="00677FF4">
        <w:rPr>
          <w:rStyle w:val="EndnoteReference"/>
        </w:rPr>
        <w:t>v</w:t>
      </w:r>
      <w:r w:rsidRPr="00677FF4">
        <w:rPr>
          <w:vertAlign w:val="superscript"/>
        </w:rPr>
        <w:t>iii</w:t>
      </w:r>
      <w:r w:rsidRPr="00677FF4">
        <w:rPr>
          <w:vertAlign w:val="superscript"/>
        </w:rPr>
        <w:t xml:space="preserve"> </w:t>
      </w:r>
      <w:r>
        <w:t>1900 U.S. Federal Census, Rutland Co, Vermont, pop sched, sheet no. 13, dwell212, fam 266, Gustavus Grimm</w:t>
      </w:r>
    </w:p>
    <w:p w14:paraId="49D99070" w14:textId="1A00C69B" w:rsidR="00677FF4" w:rsidRDefault="00677FF4" w:rsidP="00677FF4">
      <w:pPr>
        <w:pStyle w:val="EndnoteText"/>
      </w:pPr>
      <w:r w:rsidRPr="00677FF4">
        <w:rPr>
          <w:rStyle w:val="EndnoteReference"/>
        </w:rPr>
        <w:t>i</w:t>
      </w:r>
      <w:r w:rsidRPr="00677FF4">
        <w:rPr>
          <w:vertAlign w:val="superscript"/>
        </w:rPr>
        <w:t>x</w:t>
      </w:r>
      <w:r w:rsidRPr="00677FF4">
        <w:rPr>
          <w:vertAlign w:val="superscript"/>
        </w:rPr>
        <w:t xml:space="preserve"> </w:t>
      </w:r>
      <w:r>
        <w:t>Ibid.</w:t>
      </w:r>
    </w:p>
    <w:p w14:paraId="3A86F4C6" w14:textId="02AB45A5" w:rsidR="00677FF4" w:rsidRPr="00196E6E" w:rsidRDefault="00677FF4" w:rsidP="00677FF4">
      <w:pPr>
        <w:pStyle w:val="EndnoteText"/>
      </w:pPr>
      <w:r>
        <w:rPr>
          <w:rStyle w:val="EndnoteReference"/>
        </w:rPr>
        <w:t>x</w:t>
      </w:r>
      <w:r>
        <w:t xml:space="preserve"> “Hospital Aid,” </w:t>
      </w:r>
      <w:r>
        <w:rPr>
          <w:i/>
          <w:iCs/>
        </w:rPr>
        <w:t xml:space="preserve">Rutland Daily </w:t>
      </w:r>
      <w:proofErr w:type="gramStart"/>
      <w:r>
        <w:rPr>
          <w:i/>
          <w:iCs/>
        </w:rPr>
        <w:t xml:space="preserve">Herald </w:t>
      </w:r>
      <w:r>
        <w:t xml:space="preserve"> (</w:t>
      </w:r>
      <w:proofErr w:type="gramEnd"/>
      <w:r>
        <w:t>Rutland, Vermont) 12 March 1912, p. 6; digital images, newspapers.com (</w:t>
      </w:r>
      <w:hyperlink r:id="rId8" w:history="1">
        <w:r w:rsidRPr="006158DA">
          <w:rPr>
            <w:rStyle w:val="Hyperlink"/>
          </w:rPr>
          <w:t>https://www.newspapers.com</w:t>
        </w:r>
      </w:hyperlink>
      <w:r>
        <w:t xml:space="preserve"> : accessed 6 March 2021).</w:t>
      </w:r>
    </w:p>
    <w:p w14:paraId="666932D5" w14:textId="3A2E00E6" w:rsidR="00677FF4" w:rsidRPr="00196E6E" w:rsidRDefault="00677FF4" w:rsidP="00677FF4">
      <w:pPr>
        <w:pStyle w:val="EndnoteText"/>
      </w:pPr>
      <w:r w:rsidRPr="00677FF4">
        <w:rPr>
          <w:vertAlign w:val="superscript"/>
        </w:rPr>
        <w:t>xi</w:t>
      </w:r>
      <w:r w:rsidRPr="00677FF4">
        <w:rPr>
          <w:vertAlign w:val="superscript"/>
        </w:rPr>
        <w:t xml:space="preserve"> </w:t>
      </w:r>
      <w:r>
        <w:t xml:space="preserve">“Gustave H. Grimm Dies of General Paralysis,” </w:t>
      </w:r>
      <w:r>
        <w:rPr>
          <w:i/>
          <w:iCs/>
        </w:rPr>
        <w:t xml:space="preserve">Rutland Daily Herald </w:t>
      </w:r>
      <w:r>
        <w:t xml:space="preserve">(Rutland, Vermont) 25 December 1914, p. 3, top; digital images, </w:t>
      </w:r>
      <w:r>
        <w:rPr>
          <w:i/>
          <w:iCs/>
        </w:rPr>
        <w:t xml:space="preserve">newspapers.com </w:t>
      </w:r>
      <w:r>
        <w:t>(</w:t>
      </w:r>
      <w:hyperlink r:id="rId9" w:history="1">
        <w:r w:rsidRPr="006158DA">
          <w:rPr>
            <w:rStyle w:val="Hyperlink"/>
          </w:rPr>
          <w:t>https://www.newspapers.com</w:t>
        </w:r>
      </w:hyperlink>
      <w:r>
        <w:t xml:space="preserve"> : accessed 15 March 2021)</w:t>
      </w:r>
    </w:p>
    <w:p w14:paraId="6CD00C96" w14:textId="14E868CA" w:rsidR="00677FF4" w:rsidRPr="002B7251" w:rsidRDefault="00677FF4" w:rsidP="00677FF4">
      <w:pPr>
        <w:pStyle w:val="EndnoteText"/>
      </w:pPr>
      <w:r w:rsidRPr="00677FF4">
        <w:rPr>
          <w:rStyle w:val="EndnoteReference"/>
        </w:rPr>
        <w:t>x</w:t>
      </w:r>
      <w:r w:rsidRPr="00677FF4">
        <w:rPr>
          <w:vertAlign w:val="superscript"/>
        </w:rPr>
        <w:t>ii</w:t>
      </w:r>
      <w:r>
        <w:t xml:space="preserve"> </w:t>
      </w:r>
      <w:proofErr w:type="spellStart"/>
      <w:r>
        <w:t>Aliber</w:t>
      </w:r>
      <w:proofErr w:type="spellEnd"/>
      <w:r>
        <w:t xml:space="preserve">, Phyllis Stone, “A Room </w:t>
      </w:r>
      <w:proofErr w:type="gramStart"/>
      <w:r>
        <w:t>For</w:t>
      </w:r>
      <w:proofErr w:type="gramEnd"/>
      <w:r>
        <w:t xml:space="preserve"> Everyone,” </w:t>
      </w:r>
      <w:r>
        <w:rPr>
          <w:i/>
          <w:iCs/>
        </w:rPr>
        <w:t>The Burlington Free Press</w:t>
      </w:r>
      <w:r>
        <w:t xml:space="preserve"> (Burlington, Vermont) 17 December 1978, p. 35, feature; digital images, </w:t>
      </w:r>
      <w:r>
        <w:rPr>
          <w:i/>
          <w:iCs/>
        </w:rPr>
        <w:t xml:space="preserve">Newspapers.com </w:t>
      </w:r>
      <w:r>
        <w:t>(</w:t>
      </w:r>
      <w:hyperlink r:id="rId10" w:history="1">
        <w:r w:rsidRPr="006158DA">
          <w:rPr>
            <w:rStyle w:val="Hyperlink"/>
          </w:rPr>
          <w:t>https://www.newspapers.com</w:t>
        </w:r>
      </w:hyperlink>
      <w:r>
        <w:t xml:space="preserve"> : accessed 15 March 2021)</w:t>
      </w:r>
    </w:p>
    <w:p w14:paraId="047FD653" w14:textId="13CDE465" w:rsidR="00677FF4" w:rsidRPr="002B7251" w:rsidRDefault="00677FF4" w:rsidP="00677FF4">
      <w:pPr>
        <w:pStyle w:val="EndnoteText"/>
      </w:pPr>
      <w:r w:rsidRPr="00677FF4">
        <w:rPr>
          <w:vertAlign w:val="superscript"/>
        </w:rPr>
        <w:t>xiii</w:t>
      </w:r>
      <w:r w:rsidRPr="00677FF4">
        <w:rPr>
          <w:vertAlign w:val="superscript"/>
        </w:rPr>
        <w:t xml:space="preserve"> </w:t>
      </w:r>
      <w:r>
        <w:t xml:space="preserve">“John C. Fox Dies in Rutland,” </w:t>
      </w:r>
      <w:r>
        <w:rPr>
          <w:i/>
          <w:iCs/>
        </w:rPr>
        <w:t>Poultney Journal,</w:t>
      </w:r>
      <w:r>
        <w:t xml:space="preserve"> (Poultney, Vermont) 29 July 1932, p. 1, c. 3, top; digital images, </w:t>
      </w:r>
      <w:r>
        <w:rPr>
          <w:i/>
          <w:iCs/>
        </w:rPr>
        <w:t xml:space="preserve">Newspapers.com </w:t>
      </w:r>
      <w:r>
        <w:t>(</w:t>
      </w:r>
      <w:hyperlink r:id="rId11" w:history="1">
        <w:r w:rsidRPr="006158DA">
          <w:rPr>
            <w:rStyle w:val="Hyperlink"/>
          </w:rPr>
          <w:t>https://www.newspapers.com</w:t>
        </w:r>
      </w:hyperlink>
      <w:r>
        <w:t xml:space="preserve"> : accessed 15 March 2021)</w:t>
      </w:r>
    </w:p>
    <w:p w14:paraId="374DDD22" w14:textId="6240219C" w:rsidR="00677FF4" w:rsidRPr="002B7251" w:rsidRDefault="00677FF4" w:rsidP="00677FF4">
      <w:pPr>
        <w:pStyle w:val="EndnoteText"/>
      </w:pPr>
      <w:r w:rsidRPr="00677FF4">
        <w:rPr>
          <w:rStyle w:val="EndnoteReference"/>
        </w:rPr>
        <w:t>x</w:t>
      </w:r>
      <w:r w:rsidRPr="00677FF4">
        <w:rPr>
          <w:vertAlign w:val="superscript"/>
        </w:rPr>
        <w:t>iv</w:t>
      </w:r>
      <w:r w:rsidRPr="00677FF4">
        <w:rPr>
          <w:vertAlign w:val="superscript"/>
        </w:rPr>
        <w:t xml:space="preserve"> </w:t>
      </w:r>
      <w:r>
        <w:t xml:space="preserve">Ibid. </w:t>
      </w:r>
    </w:p>
    <w:p w14:paraId="412936EC" w14:textId="7DA2309B" w:rsidR="00677FF4" w:rsidRPr="00984DEB" w:rsidRDefault="00677FF4" w:rsidP="00677FF4">
      <w:pPr>
        <w:pStyle w:val="EndnoteText"/>
      </w:pPr>
      <w:r w:rsidRPr="00677FF4">
        <w:rPr>
          <w:vertAlign w:val="superscript"/>
        </w:rPr>
        <w:t>xv</w:t>
      </w:r>
      <w:r>
        <w:t xml:space="preserve"> </w:t>
      </w:r>
      <w:r>
        <w:t xml:space="preserve">Vermont U.S. Death Records, #225 (1927), Esther Logan Grimm, Vermont State Archives and Records Administration; digital images, </w:t>
      </w:r>
      <w:r>
        <w:rPr>
          <w:i/>
          <w:iCs/>
        </w:rPr>
        <w:t>ancestry.com (</w:t>
      </w:r>
      <w:hyperlink r:id="rId12" w:history="1">
        <w:r w:rsidRPr="006158DA">
          <w:rPr>
            <w:rStyle w:val="Hyperlink"/>
          </w:rPr>
          <w:t>https://www.ancestry.com</w:t>
        </w:r>
      </w:hyperlink>
      <w:r>
        <w:t xml:space="preserve"> : accessed 15 March 2021. </w:t>
      </w:r>
      <w:proofErr w:type="gramStart"/>
      <w:r>
        <w:rPr>
          <w:i/>
          <w:iCs/>
        </w:rPr>
        <w:t>Also</w:t>
      </w:r>
      <w:proofErr w:type="gramEnd"/>
      <w:r>
        <w:rPr>
          <w:i/>
          <w:iCs/>
        </w:rPr>
        <w:t xml:space="preserve"> </w:t>
      </w:r>
      <w:r>
        <w:t xml:space="preserve">Vermont U.S. Death Records, #164 (1932), John </w:t>
      </w:r>
      <w:proofErr w:type="spellStart"/>
      <w:r>
        <w:t>Crary</w:t>
      </w:r>
      <w:proofErr w:type="spellEnd"/>
      <w:r>
        <w:t xml:space="preserve"> Fox, Vermont State Archives and records Administration; digital images, </w:t>
      </w:r>
      <w:r>
        <w:rPr>
          <w:i/>
          <w:iCs/>
        </w:rPr>
        <w:t xml:space="preserve">ancestry.com </w:t>
      </w:r>
      <w:r>
        <w:t>(</w:t>
      </w:r>
      <w:hyperlink r:id="rId13" w:history="1">
        <w:r w:rsidRPr="006158DA">
          <w:rPr>
            <w:rStyle w:val="Hyperlink"/>
          </w:rPr>
          <w:t>https://www.ancestry.com</w:t>
        </w:r>
      </w:hyperlink>
      <w:r>
        <w:t xml:space="preserve"> : accessed 15 March 2021)</w:t>
      </w:r>
    </w:p>
    <w:p w14:paraId="652CBFD8" w14:textId="68DBF10F" w:rsidR="00677FF4" w:rsidRDefault="00677FF4" w:rsidP="00677FF4">
      <w:pPr>
        <w:pStyle w:val="EndnoteText"/>
      </w:pPr>
      <w:r w:rsidRPr="00677FF4">
        <w:rPr>
          <w:rStyle w:val="EndnoteReference"/>
        </w:rPr>
        <w:t>x</w:t>
      </w:r>
      <w:r w:rsidRPr="00677FF4">
        <w:rPr>
          <w:vertAlign w:val="superscript"/>
        </w:rPr>
        <w:t>vi</w:t>
      </w:r>
      <w:r>
        <w:t xml:space="preserve"> Vermont U.S. Death Records 1909-2008, death record # 352 (1969), Nella Marie Fox, Vermont State Archives and Records Administration; digital images, </w:t>
      </w:r>
      <w:r>
        <w:rPr>
          <w:i/>
          <w:iCs/>
        </w:rPr>
        <w:t xml:space="preserve">Ancestry.com </w:t>
      </w:r>
      <w:r>
        <w:t>(</w:t>
      </w:r>
      <w:hyperlink r:id="rId14" w:history="1">
        <w:r w:rsidRPr="006158DA">
          <w:rPr>
            <w:rStyle w:val="Hyperlink"/>
          </w:rPr>
          <w:t>https://www.ancestry.com</w:t>
        </w:r>
      </w:hyperlink>
      <w:r>
        <w:t xml:space="preserve"> : accessed 15 March 2021).</w:t>
      </w:r>
    </w:p>
    <w:p w14:paraId="00C89F95" w14:textId="25BB1DE4" w:rsidR="00677FF4" w:rsidRDefault="00677FF4" w:rsidP="00677FF4">
      <w:pPr>
        <w:pStyle w:val="EndnoteText"/>
      </w:pPr>
      <w:r w:rsidRPr="00677FF4">
        <w:rPr>
          <w:rStyle w:val="EndnoteReference"/>
        </w:rPr>
        <w:t>x</w:t>
      </w:r>
      <w:r w:rsidRPr="00677FF4">
        <w:rPr>
          <w:vertAlign w:val="superscript"/>
        </w:rPr>
        <w:t>vii</w:t>
      </w:r>
      <w:r>
        <w:t xml:space="preserve"> </w:t>
      </w:r>
      <w:proofErr w:type="spellStart"/>
      <w:r>
        <w:t>Aliber</w:t>
      </w:r>
      <w:proofErr w:type="spellEnd"/>
      <w:r>
        <w:t xml:space="preserve">, Phyllis Stone, “A Room </w:t>
      </w:r>
      <w:proofErr w:type="gramStart"/>
      <w:r>
        <w:t>For</w:t>
      </w:r>
      <w:proofErr w:type="gramEnd"/>
      <w:r>
        <w:t xml:space="preserve"> Everyone,” p. 35, feature.</w:t>
      </w:r>
    </w:p>
    <w:p w14:paraId="16B5FAD2" w14:textId="503C48D9" w:rsidR="006552EF" w:rsidRDefault="00677FF4" w:rsidP="00677FF4">
      <w:r w:rsidRPr="00677FF4">
        <w:rPr>
          <w:rStyle w:val="EndnoteReference"/>
        </w:rPr>
        <w:t>x</w:t>
      </w:r>
      <w:r w:rsidRPr="00677FF4">
        <w:rPr>
          <w:vertAlign w:val="superscript"/>
        </w:rPr>
        <w:t>viii</w:t>
      </w:r>
      <w:r w:rsidRPr="00677FF4">
        <w:rPr>
          <w:vertAlign w:val="superscript"/>
        </w:rPr>
        <w:t xml:space="preserve"> </w:t>
      </w:r>
      <w:r>
        <w:t>Ibid.</w:t>
      </w:r>
    </w:p>
    <w:sectPr w:rsidR="00655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F4"/>
    <w:rsid w:val="00376905"/>
    <w:rsid w:val="005C3106"/>
    <w:rsid w:val="006552EF"/>
    <w:rsid w:val="00677FF4"/>
    <w:rsid w:val="009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BEB8"/>
  <w15:chartTrackingRefBased/>
  <w15:docId w15:val="{286374B9-D6F4-4BD4-8E3C-4730944B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77F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7F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7F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7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papers.com" TargetMode="External"/><Relationship Id="rId13" Type="http://schemas.openxmlformats.org/officeDocument/2006/relationships/hyperlink" Target="https://www.ancestr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landhistory.com/history-of-rutland/" TargetMode="External"/><Relationship Id="rId12" Type="http://schemas.openxmlformats.org/officeDocument/2006/relationships/hyperlink" Target="https://www.ancestry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ncestry.com" TargetMode="External"/><Relationship Id="rId11" Type="http://schemas.openxmlformats.org/officeDocument/2006/relationships/hyperlink" Target="https://www.newspapers.com" TargetMode="External"/><Relationship Id="rId5" Type="http://schemas.openxmlformats.org/officeDocument/2006/relationships/hyperlink" Target="http://maplesyruphistory.com/2019/02/27/evaporator-company-histories-g-h-grimm-manufacturing-c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ewspapers.com" TargetMode="External"/><Relationship Id="rId4" Type="http://schemas.openxmlformats.org/officeDocument/2006/relationships/hyperlink" Target="https://www.ancestry.com" TargetMode="External"/><Relationship Id="rId9" Type="http://schemas.openxmlformats.org/officeDocument/2006/relationships/hyperlink" Target="https://www.newspapers.com" TargetMode="External"/><Relationship Id="rId14" Type="http://schemas.openxmlformats.org/officeDocument/2006/relationships/hyperlink" Target="https://www.ances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Robinson</dc:creator>
  <cp:keywords/>
  <dc:description/>
  <cp:lastModifiedBy>Erin Robinson</cp:lastModifiedBy>
  <cp:revision>1</cp:revision>
  <dcterms:created xsi:type="dcterms:W3CDTF">2021-03-16T01:15:00Z</dcterms:created>
  <dcterms:modified xsi:type="dcterms:W3CDTF">2021-03-16T01:20:00Z</dcterms:modified>
</cp:coreProperties>
</file>